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EA59" w14:textId="77777777" w:rsidR="005601D5" w:rsidRPr="005601D5" w:rsidRDefault="005601D5" w:rsidP="005601D5"/>
    <w:p w14:paraId="505921E9" w14:textId="77777777" w:rsidR="005601D5" w:rsidRPr="005601D5" w:rsidRDefault="005601D5" w:rsidP="005601D5">
      <w:r w:rsidRPr="005601D5">
        <w:t xml:space="preserve"> </w:t>
      </w:r>
      <w:r w:rsidRPr="005601D5">
        <w:rPr>
          <w:b/>
          <w:bCs/>
        </w:rPr>
        <w:t xml:space="preserve">Možnost výstavby dvou rodinných domů na pozemcích </w:t>
      </w:r>
      <w:proofErr w:type="spellStart"/>
      <w:r w:rsidRPr="005601D5">
        <w:rPr>
          <w:b/>
          <w:bCs/>
        </w:rPr>
        <w:t>parc.č</w:t>
      </w:r>
      <w:proofErr w:type="spellEnd"/>
      <w:r w:rsidRPr="005601D5">
        <w:rPr>
          <w:b/>
          <w:bCs/>
        </w:rPr>
        <w:t xml:space="preserve">. 71/1, 71/2, 71/3 a st. 70, </w:t>
      </w:r>
      <w:proofErr w:type="spellStart"/>
      <w:r w:rsidRPr="005601D5">
        <w:rPr>
          <w:b/>
          <w:bCs/>
        </w:rPr>
        <w:t>k.ú</w:t>
      </w:r>
      <w:proofErr w:type="spellEnd"/>
      <w:r w:rsidRPr="005601D5">
        <w:rPr>
          <w:b/>
          <w:bCs/>
        </w:rPr>
        <w:t xml:space="preserve">. Doubrava u Kostomlat nad Labem </w:t>
      </w:r>
    </w:p>
    <w:p w14:paraId="0676CFB9" w14:textId="77777777" w:rsidR="005601D5" w:rsidRPr="005601D5" w:rsidRDefault="005601D5" w:rsidP="005601D5">
      <w:r w:rsidRPr="005601D5">
        <w:t xml:space="preserve">Dne 18.4.2026 jsme obdrželi Vaši žádost o sdělení k podkladům pro výše uvedenou akci. Podle předložených podkladů zpracovaných p. Vejsadou (4/2026) se jedná o možnost výstavby dvou rodinných domů na pozemcích </w:t>
      </w:r>
      <w:proofErr w:type="spellStart"/>
      <w:r w:rsidRPr="005601D5">
        <w:t>parc.č</w:t>
      </w:r>
      <w:proofErr w:type="spellEnd"/>
      <w:r w:rsidRPr="005601D5">
        <w:t xml:space="preserve">. 71/1, 71/2, 71/3 a st. 70, </w:t>
      </w:r>
      <w:proofErr w:type="spellStart"/>
      <w:r w:rsidRPr="005601D5">
        <w:t>k.ú</w:t>
      </w:r>
      <w:proofErr w:type="spellEnd"/>
      <w:r w:rsidRPr="005601D5">
        <w:t xml:space="preserve">. Doubrava u Kostomlat nad Labem. </w:t>
      </w:r>
    </w:p>
    <w:p w14:paraId="170BAB26" w14:textId="77777777" w:rsidR="005601D5" w:rsidRPr="005601D5" w:rsidRDefault="005601D5" w:rsidP="005601D5">
      <w:r w:rsidRPr="005601D5">
        <w:t xml:space="preserve">K uvedené akci nám byla předložena obecná žádost a katastrální snímek. </w:t>
      </w:r>
    </w:p>
    <w:p w14:paraId="35B19A76" w14:textId="77777777" w:rsidR="005601D5" w:rsidRPr="005601D5" w:rsidRDefault="005601D5" w:rsidP="005601D5">
      <w:r w:rsidRPr="005601D5">
        <w:t xml:space="preserve">Záměr se nachází ve vodním útvaru HSL_1680 - Labe od toku Mrlina po tok Jizera, na souřadnicích (S-JTSK) Y: 703358, X: 1039720. </w:t>
      </w:r>
    </w:p>
    <w:p w14:paraId="797F698B" w14:textId="77777777" w:rsidR="005601D5" w:rsidRPr="005601D5" w:rsidRDefault="005601D5" w:rsidP="005601D5">
      <w:r w:rsidRPr="005601D5">
        <w:t xml:space="preserve">K navrhovanému záměru vydáváme následující </w:t>
      </w:r>
      <w:r w:rsidRPr="005601D5">
        <w:rPr>
          <w:b/>
          <w:bCs/>
        </w:rPr>
        <w:t xml:space="preserve">sdělení: </w:t>
      </w:r>
    </w:p>
    <w:p w14:paraId="2801010B" w14:textId="1F55A31C" w:rsidR="005601D5" w:rsidRPr="005601D5" w:rsidRDefault="005601D5" w:rsidP="005601D5">
      <w:pPr>
        <w:pStyle w:val="Odstavecseseznamem"/>
        <w:numPr>
          <w:ilvl w:val="0"/>
          <w:numId w:val="3"/>
        </w:numPr>
      </w:pPr>
      <w:r w:rsidRPr="005601D5">
        <w:t xml:space="preserve">Část zmíněné lokality (část pozemku </w:t>
      </w:r>
      <w:proofErr w:type="spellStart"/>
      <w:r w:rsidRPr="005601D5">
        <w:t>parc.č</w:t>
      </w:r>
      <w:proofErr w:type="spellEnd"/>
      <w:r w:rsidRPr="005601D5">
        <w:t xml:space="preserve">. 71/2) se nachází v záplavovém území Q100 vodního toku Labe (IDVT: 10100002) ve správě Povodí Labe, státní podnik. Hladina povodňového průtoku při Q100 je 180,39 m n.m. ve výškovém systému </w:t>
      </w:r>
      <w:proofErr w:type="spellStart"/>
      <w:r w:rsidRPr="005601D5">
        <w:t>Bpv</w:t>
      </w:r>
      <w:proofErr w:type="spellEnd"/>
      <w:r w:rsidRPr="005601D5">
        <w:t xml:space="preserve">. </w:t>
      </w:r>
    </w:p>
    <w:p w14:paraId="4991CD1A" w14:textId="79D1876B" w:rsidR="005601D5" w:rsidRPr="005601D5" w:rsidRDefault="005601D5" w:rsidP="005601D5">
      <w:pPr>
        <w:pStyle w:val="Odstavecseseznamem"/>
        <w:numPr>
          <w:ilvl w:val="0"/>
          <w:numId w:val="3"/>
        </w:numPr>
      </w:pPr>
      <w:r w:rsidRPr="005601D5">
        <w:rPr>
          <w:b/>
          <w:bCs/>
        </w:rPr>
        <w:t xml:space="preserve">Z hlediska zájmů daných Plánem pro zvládání povodňových rizik v povodí Labe </w:t>
      </w:r>
      <w:r w:rsidRPr="005601D5">
        <w:t xml:space="preserve">je uvedený záměr možný. </w:t>
      </w:r>
    </w:p>
    <w:p w14:paraId="79762A92" w14:textId="77777777" w:rsidR="005601D5" w:rsidRPr="005601D5" w:rsidRDefault="005601D5" w:rsidP="005601D5"/>
    <w:p w14:paraId="454C11DC" w14:textId="77777777" w:rsidR="005601D5" w:rsidRPr="005601D5" w:rsidRDefault="005601D5" w:rsidP="005601D5">
      <w:r w:rsidRPr="005601D5">
        <w:t xml:space="preserve">Zde Vám zasíláme obecné podmínky pro výstavbu rodinného domu v záplavovém území: </w:t>
      </w:r>
    </w:p>
    <w:p w14:paraId="1255F147" w14:textId="22AE1D88" w:rsidR="005601D5" w:rsidRPr="005601D5" w:rsidRDefault="005601D5" w:rsidP="005601D5">
      <w:pPr>
        <w:pStyle w:val="Odstavecseseznamem"/>
        <w:numPr>
          <w:ilvl w:val="0"/>
          <w:numId w:val="3"/>
        </w:numPr>
      </w:pPr>
      <w:r w:rsidRPr="005601D5">
        <w:t xml:space="preserve">Objekt bude nepodsklepený, spodní stavba pod úrovní kóty hladiny Q100 bude zhotovena z materiálů, které odolají dlouhodobému působení vody, kóta podlah obytných místností bude umístěna nad hladinou Q100. </w:t>
      </w:r>
    </w:p>
    <w:p w14:paraId="0615E7CB" w14:textId="718A34FA" w:rsidR="005601D5" w:rsidRPr="005601D5" w:rsidRDefault="005601D5" w:rsidP="005601D5">
      <w:pPr>
        <w:pStyle w:val="Odstavecseseznamem"/>
        <w:numPr>
          <w:ilvl w:val="0"/>
          <w:numId w:val="3"/>
        </w:numPr>
      </w:pPr>
      <w:r w:rsidRPr="005601D5">
        <w:t xml:space="preserve">Požadujeme nenavyšovat stávající niveletu terénu v záplavovém území. </w:t>
      </w:r>
    </w:p>
    <w:p w14:paraId="116A16AA" w14:textId="4E30FDF6" w:rsidR="005601D5" w:rsidRPr="005601D5" w:rsidRDefault="005601D5" w:rsidP="005601D5">
      <w:pPr>
        <w:pStyle w:val="Odstavecseseznamem"/>
        <w:numPr>
          <w:ilvl w:val="0"/>
          <w:numId w:val="3"/>
        </w:numPr>
      </w:pPr>
      <w:r w:rsidRPr="005601D5">
        <w:t xml:space="preserve">Případné oplocení pozemku v záplavovém území požadujeme řešit jako maximálně průtočné bez podezdívky nad úroveň terénu. </w:t>
      </w:r>
    </w:p>
    <w:p w14:paraId="2DF428EA" w14:textId="46390557" w:rsidR="005601D5" w:rsidRPr="005601D5" w:rsidRDefault="005601D5" w:rsidP="005601D5">
      <w:pPr>
        <w:pStyle w:val="Odstavecseseznamem"/>
        <w:numPr>
          <w:ilvl w:val="0"/>
          <w:numId w:val="3"/>
        </w:numPr>
      </w:pPr>
      <w:r w:rsidRPr="005601D5">
        <w:t xml:space="preserve">Při výstavbě a provozem nesmí dojít k ohrožení kvality povrchové ani podzemní vody </w:t>
      </w:r>
    </w:p>
    <w:p w14:paraId="0AD2527B" w14:textId="2CCAA708" w:rsidR="005601D5" w:rsidRPr="005601D5" w:rsidRDefault="005601D5" w:rsidP="005601D5">
      <w:pPr>
        <w:pStyle w:val="Odstavecseseznamem"/>
        <w:numPr>
          <w:ilvl w:val="0"/>
          <w:numId w:val="3"/>
        </w:numPr>
      </w:pPr>
      <w:r w:rsidRPr="005601D5">
        <w:t xml:space="preserve">Pro hospodaření s dešťovými vodami požadujeme dodržet normy TNV 75 9011 „Hospodaření se srážkovými vodami“ a ČSN 75 9010 „Vsakovací zařízení srážkových vod“. </w:t>
      </w:r>
    </w:p>
    <w:p w14:paraId="41B2F85F" w14:textId="0A8AECA3" w:rsidR="005601D5" w:rsidRPr="005601D5" w:rsidRDefault="005601D5" w:rsidP="005601D5">
      <w:pPr>
        <w:pStyle w:val="Odstavecseseznamem"/>
        <w:numPr>
          <w:ilvl w:val="0"/>
          <w:numId w:val="3"/>
        </w:numPr>
      </w:pPr>
      <w:r w:rsidRPr="005601D5">
        <w:t xml:space="preserve">Projektovou dokumentaci požadujeme předložit k posouzení. Dokumentace by měla obsahovat koordinační situaci se zákresem inženýrských sítí a technickou zprávu, která bude mimo jiné obsahovat způsob likvidace splaškových a dešťových vod včetně výpočtů, zásobování objektu pitnou vodou a napojení na dostupné inženýrské sítě. </w:t>
      </w:r>
    </w:p>
    <w:p w14:paraId="09EF3D7D" w14:textId="77777777" w:rsidR="005601D5" w:rsidRPr="005601D5" w:rsidRDefault="005601D5" w:rsidP="005601D5"/>
    <w:p w14:paraId="42AF7208" w14:textId="3A16AA3E" w:rsidR="00901196" w:rsidRDefault="005601D5" w:rsidP="005601D5">
      <w:r w:rsidRPr="005601D5">
        <w:t>Upozorňujeme, že Povodí Labe, státní podnik nenese odpovědnost za škody způsobené průchodem velkých vod.</w:t>
      </w:r>
    </w:p>
    <w:p w14:paraId="66B3B7CE" w14:textId="77777777" w:rsidR="005601D5" w:rsidRDefault="005601D5" w:rsidP="005601D5">
      <w:r w:rsidRPr="005601D5">
        <w:t xml:space="preserve">Stanovisko </w:t>
      </w:r>
      <w:r w:rsidRPr="005601D5">
        <w:rPr>
          <w:b/>
          <w:bCs/>
        </w:rPr>
        <w:t xml:space="preserve">správce povodí </w:t>
      </w:r>
      <w:r w:rsidRPr="005601D5">
        <w:t xml:space="preserve">bude možné vydat až po předložení projektové dokumentace pro povolení stavby. </w:t>
      </w:r>
    </w:p>
    <w:p w14:paraId="1EEBE45A" w14:textId="77777777" w:rsidR="005601D5" w:rsidRPr="005601D5" w:rsidRDefault="005601D5" w:rsidP="005601D5"/>
    <w:p w14:paraId="2D1997C1" w14:textId="77777777" w:rsidR="005601D5" w:rsidRDefault="005601D5" w:rsidP="005601D5">
      <w:pPr>
        <w:spacing w:after="0"/>
      </w:pPr>
      <w:r w:rsidRPr="005601D5">
        <w:t xml:space="preserve">Mgr. Petr </w:t>
      </w:r>
      <w:proofErr w:type="spellStart"/>
      <w:r w:rsidRPr="005601D5">
        <w:t>Ferbar</w:t>
      </w:r>
      <w:proofErr w:type="spellEnd"/>
      <w:r w:rsidRPr="005601D5">
        <w:t xml:space="preserve"> </w:t>
      </w:r>
    </w:p>
    <w:p w14:paraId="55233C43" w14:textId="5DD0C4C5" w:rsidR="005601D5" w:rsidRPr="005601D5" w:rsidRDefault="005601D5" w:rsidP="005601D5">
      <w:pPr>
        <w:spacing w:after="0"/>
      </w:pPr>
      <w:r w:rsidRPr="005601D5">
        <w:t xml:space="preserve">vedoucí odboru </w:t>
      </w:r>
    </w:p>
    <w:p w14:paraId="019692FD" w14:textId="43CBCBD4" w:rsidR="005601D5" w:rsidRDefault="005601D5" w:rsidP="005601D5">
      <w:pPr>
        <w:spacing w:after="0"/>
      </w:pPr>
      <w:r w:rsidRPr="005601D5">
        <w:t>péče o vodní zdroje</w:t>
      </w:r>
    </w:p>
    <w:sectPr w:rsidR="00560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577D8"/>
    <w:multiLevelType w:val="hybridMultilevel"/>
    <w:tmpl w:val="E9FAE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064CB"/>
    <w:multiLevelType w:val="hybridMultilevel"/>
    <w:tmpl w:val="02A61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E4FF3"/>
    <w:multiLevelType w:val="hybridMultilevel"/>
    <w:tmpl w:val="7D04A5E0"/>
    <w:lvl w:ilvl="0" w:tplc="8C541E2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12834"/>
    <w:multiLevelType w:val="hybridMultilevel"/>
    <w:tmpl w:val="F042A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43946">
    <w:abstractNumId w:val="0"/>
  </w:num>
  <w:num w:numId="2" w16cid:durableId="482628538">
    <w:abstractNumId w:val="2"/>
  </w:num>
  <w:num w:numId="3" w16cid:durableId="243102463">
    <w:abstractNumId w:val="3"/>
  </w:num>
  <w:num w:numId="4" w16cid:durableId="210122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D5"/>
    <w:rsid w:val="005601D5"/>
    <w:rsid w:val="00822687"/>
    <w:rsid w:val="00852943"/>
    <w:rsid w:val="00857F78"/>
    <w:rsid w:val="00901196"/>
    <w:rsid w:val="00B6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5E7E"/>
  <w15:chartTrackingRefBased/>
  <w15:docId w15:val="{BCBF7224-8D3D-4F82-96EA-6947FAD4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0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0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0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0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0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01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01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01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01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01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01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0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01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01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01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0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01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0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Šerák</dc:creator>
  <cp:keywords/>
  <dc:description/>
  <cp:lastModifiedBy>Jakub Šerák</cp:lastModifiedBy>
  <cp:revision>1</cp:revision>
  <dcterms:created xsi:type="dcterms:W3CDTF">2026-05-17T13:32:00Z</dcterms:created>
  <dcterms:modified xsi:type="dcterms:W3CDTF">2026-05-17T13:33:00Z</dcterms:modified>
</cp:coreProperties>
</file>